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ED" w:rsidRPr="00D73E3A" w:rsidRDefault="00433DED" w:rsidP="00D73E3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sz w:val="20"/>
        </w:rPr>
        <w:t xml:space="preserve">Документ предоставлен </w:t>
      </w:r>
      <w:hyperlink r:id="rId6" w:history="1">
        <w:proofErr w:type="spellStart"/>
        <w:r w:rsidRPr="00D73E3A">
          <w:rPr>
            <w:rFonts w:ascii="Times New Roman" w:hAnsi="Times New Roman" w:cs="Times New Roman"/>
            <w:sz w:val="24"/>
            <w:szCs w:val="24"/>
          </w:rPr>
          <w:t>КонсультантПлюс</w:t>
        </w:r>
        <w:proofErr w:type="spellEnd"/>
      </w:hyperlink>
      <w:r w:rsidRPr="00D73E3A">
        <w:rPr>
          <w:rFonts w:ascii="Times New Roman" w:hAnsi="Times New Roman" w:cs="Times New Roman"/>
          <w:sz w:val="24"/>
          <w:szCs w:val="24"/>
        </w:rPr>
        <w:br/>
      </w:r>
    </w:p>
    <w:p w:rsidR="00433DED" w:rsidRPr="00D73E3A" w:rsidRDefault="00433DED" w:rsidP="00D73E3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Приложение</w:t>
      </w:r>
    </w:p>
    <w:p w:rsidR="00433DED" w:rsidRPr="00D73E3A" w:rsidRDefault="00433DED" w:rsidP="00D73E3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к письму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Общероссийского</w:t>
      </w:r>
      <w:proofErr w:type="gramEnd"/>
    </w:p>
    <w:p w:rsidR="00433DED" w:rsidRPr="00D73E3A" w:rsidRDefault="00433DED" w:rsidP="00D73E3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Профсоюза образования</w:t>
      </w:r>
    </w:p>
    <w:p w:rsidR="00433DED" w:rsidRPr="00D73E3A" w:rsidRDefault="00433DED" w:rsidP="00D73E3A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от 10.03.2017 N 122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ОТВЕТЫ НА АКТУАЛЬНЫЕ ВОПРОСЫ О ПРОФЕССИОНАЛЬНЫХ СТАНДАРТАХ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Какими законами и иными нормативными правовыми актами Российской Федерации следует руководствоваться при применении профессиональных стандартов?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Основополагающими законами и иными нормативными правовыми актами Российской Федерации при применении профессиональных стандартов являются: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7" w:history="1">
        <w:r w:rsidRPr="00D73E3A">
          <w:rPr>
            <w:rFonts w:ascii="Times New Roman" w:hAnsi="Times New Roman" w:cs="Times New Roman"/>
            <w:sz w:val="24"/>
            <w:szCs w:val="24"/>
          </w:rPr>
          <w:t>статья 5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(далее - ТК РФ), в соответствии с которой нормативные правовые акты федеральных органов исполнительной власти, содержащие нормы трудового права, не должны противоречить </w:t>
      </w:r>
      <w:hyperlink r:id="rId8" w:history="1">
        <w:r w:rsidRPr="00D73E3A">
          <w:rPr>
            <w:rFonts w:ascii="Times New Roman" w:hAnsi="Times New Roman" w:cs="Times New Roman"/>
            <w:sz w:val="24"/>
            <w:szCs w:val="24"/>
          </w:rPr>
          <w:t>ТК РФ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и постановлениям Правительства РФ;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9" w:history="1">
        <w:r w:rsidRPr="00D73E3A">
          <w:rPr>
            <w:rFonts w:ascii="Times New Roman" w:hAnsi="Times New Roman" w:cs="Times New Roman"/>
            <w:sz w:val="24"/>
            <w:szCs w:val="24"/>
          </w:rPr>
          <w:t>статья 57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РФ, предусматривающая, что если в соответствии с </w:t>
      </w:r>
      <w:hyperlink r:id="rId10" w:history="1">
        <w:r w:rsidRPr="00D73E3A">
          <w:rPr>
            <w:rFonts w:ascii="Times New Roman" w:hAnsi="Times New Roman" w:cs="Times New Roman"/>
            <w:sz w:val="24"/>
            <w:szCs w:val="24"/>
          </w:rPr>
          <w:t>ТК РФ</w:t>
        </w:r>
      </w:hyperlink>
      <w:r w:rsidRPr="00D73E3A">
        <w:rPr>
          <w:rFonts w:ascii="Times New Roman" w:hAnsi="Times New Roman" w:cs="Times New Roman"/>
          <w:sz w:val="24"/>
          <w:szCs w:val="24"/>
        </w:rPr>
        <w:t>, иными федеральными законами с выполнением работ по определенным должностям, профессиям, специальностям связано предоставление компенсаций и льгот либо наличие ограничений, то наименование этих должностей, профессий или специальностей и квалификационные требования к ним должны соответствовать наименованиям и требованиям, указанным в квалификационных справочниках, утверждаемых в порядке, устанавливаемом Правительством Российской Федерации, или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соответствующим положениям профессиональных стандартов;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11" w:history="1">
        <w:r w:rsidRPr="00D73E3A">
          <w:rPr>
            <w:rFonts w:ascii="Times New Roman" w:hAnsi="Times New Roman" w:cs="Times New Roman"/>
            <w:sz w:val="24"/>
            <w:szCs w:val="24"/>
          </w:rPr>
          <w:t>часть 1 статьи 195.3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РФ, согласно которой профессиональные стандарты обязательны для применения работодателями лишь в части требований к квалификации;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D73E3A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Правительства РФ от 27.06.2016 N 584 "Об особенностях применения профессиональных стандартов в части требований, обязательных для применения государственными внебюджетными фондами Российской Федерации, государственными или муниципальными учреждениями, государственными или муниципальными унитарными предприятиями, а также государственными корпорациями, государственными компаниями и хозяйственными обществами, более пятидесяти процентов акций (долей) в уставном капитале которых находится в государственной собственности или муниципальной собственности" &lt;1&gt;.</w:t>
      </w:r>
      <w:proofErr w:type="gramEnd"/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&lt;1&gt; См. Официальные документы в образовании. - 2016. - N 27. - С. 58 - 60. - Ред.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Pr="00D73E3A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установлено, что профессиональные стандарты в части требований к квалификации применяются государственными или муниципальными учреждениями поэтапно на основе планов по организации применения профессиональных стандартов.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Что подразумевается под "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поэтапностью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>" применения профессиональных стандартов?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r:id="rId14" w:history="1">
        <w:r w:rsidRPr="00D73E3A">
          <w:rPr>
            <w:rFonts w:ascii="Times New Roman" w:hAnsi="Times New Roman" w:cs="Times New Roman"/>
            <w:sz w:val="24"/>
            <w:szCs w:val="24"/>
          </w:rPr>
          <w:t>пункту 2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реализация мероприятий планов по организации применения профессиональных стандартов должна быть завершена не позднее 1 января 2020 года.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Иными словами, дата вступления в силу конкретных профессиональных стандартов (например, 1 января 2017 г.) означает, что по данным профессиональным стандартам может быть начата организация работы по их применению, а дата, указанная в </w:t>
      </w:r>
      <w:hyperlink r:id="rId15" w:history="1">
        <w:r w:rsidRPr="00D73E3A">
          <w:rPr>
            <w:rFonts w:ascii="Times New Roman" w:hAnsi="Times New Roman" w:cs="Times New Roman"/>
            <w:sz w:val="24"/>
            <w:szCs w:val="24"/>
          </w:rPr>
          <w:t>постановлении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N 584 (1 января 2020 г.), - это завершение организации работы по их применению.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поэтапность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предполагает наличие достаточно длительного организационного периода, в течение которого должны быть реализованы плановые мероприятия.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Кто утверждает план по организации применения профессиональных стандартов?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16" w:history="1">
        <w:r w:rsidRPr="00D73E3A">
          <w:rPr>
            <w:rFonts w:ascii="Times New Roman" w:hAnsi="Times New Roman" w:cs="Times New Roman"/>
            <w:sz w:val="24"/>
            <w:szCs w:val="24"/>
          </w:rPr>
          <w:t>пункта 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план по организации применения профессиональных стандартов утверждается самой организацией (то есть государственным или муниципальным учреждением) с учетом мнения представительного органа работников.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lastRenderedPageBreak/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Что должен включать план по организации применения профессиональных стандартов?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r:id="rId17" w:history="1">
        <w:r w:rsidRPr="00D73E3A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план по организации применения профессиональных стандартов должен включать: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а) список профессиональных стандартов, подлежащих применению;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б) сведения о потребности в профессиональном образовании, профессиональном обучении и (или) дополнительном профессиональном образовании работников и о проведении соответствующих мероприятий по образованию и обучению в установленном порядке;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в) этапы применения профессиональных стандартов;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г) перечень локальных нормативных актов и других документов, подлежащих изменению с учетом положений профессиональных стандартов, подлежащих применению.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 сформировать список профессиональных стандартов, подлежащих применению?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</w:t>
      </w:r>
      <w:r w:rsidRPr="00D73E3A">
        <w:rPr>
          <w:rFonts w:ascii="Times New Roman" w:hAnsi="Times New Roman" w:cs="Times New Roman"/>
          <w:sz w:val="24"/>
          <w:szCs w:val="24"/>
        </w:rPr>
        <w:t>. Список профессиональных стандартов, подлежащих применению, зависит от кадрового состава организации, которая формирует такой список. При составлении списка необходимо иметь в виду следующее: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список не может быть единым для каждой организации, т.к. его наполнение зависит от кадрового состава, предусмотренного штатным расписанием, установление которого относится к компетенции образовательной организации;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в список включаются профессиональные стандарты, утвержденные для различных категорий персонала, а не только педагогических работников;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в список не включаются профессиональные стандарты, которые существуют еще в виде проектов (в частности, проект профессионального стандарта "Руководитель образовательной организации (управление в сфере образования)";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в список не включается профессиональный стандарт, дата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вступления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в силу которого не наступила.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 определить потребность в профессиональном образовании, профессиональном обучении и (или) дополнительном профессиональном образовании работников?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D73E3A">
          <w:rPr>
            <w:rFonts w:ascii="Times New Roman" w:hAnsi="Times New Roman" w:cs="Times New Roman"/>
            <w:sz w:val="24"/>
            <w:szCs w:val="24"/>
          </w:rPr>
          <w:t>Подпунктом "б" пункта 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предусмотрено получение сведений о наличии такой потребности на основе анализа: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квалификационных требований, содержащихся в профессиональных стандартах;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квалификации кадрового состава организации (то есть уровня знаний, умений, профессиональных навыков и опыта работы работников).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Пример 1. Если квалификация конкретного работника не соответствует требованиям к образованию и обучению, установленным соответствующим профессиональным стандартом, то план организации должен содержать сведения о действиях работодателя по преодолению такого несоответствия.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Пример 2.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Если квалификация конкретного педагогического работника соответствует требованиям к образованию и обучению, установленным соответствующим профессиональным стандартом, то работнику в любом случае обеспечивается право на дополнительное профессиональное образование по профилю педагогической деятельности не реже чем один раз в три года (</w:t>
      </w:r>
      <w:hyperlink r:id="rId19" w:history="1">
        <w:r w:rsidRPr="00D73E3A">
          <w:rPr>
            <w:rFonts w:ascii="Times New Roman" w:hAnsi="Times New Roman" w:cs="Times New Roman"/>
            <w:sz w:val="24"/>
            <w:szCs w:val="24"/>
          </w:rPr>
          <w:t>п. 2 ч. 5 ст. 47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Федерального закона от 29.12.2012 N 273-ФЗ "Об образовании в Российской Федерации").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Следовательно, план организации должен содержать также и проведение соответствующих мероприятий по дополнительному профессиональному образованию.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 установить соответствие (несоответствие) между документом об образовании работника и требованиями к образованию и обучению, установленными соответствующим профессиональным стандартом?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Необходимо руководствоваться следующими приказами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России: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от 18.11.2013 </w:t>
      </w:r>
      <w:hyperlink r:id="rId20" w:history="1">
        <w:r w:rsidRPr="00D73E3A">
          <w:rPr>
            <w:rFonts w:ascii="Times New Roman" w:hAnsi="Times New Roman" w:cs="Times New Roman"/>
            <w:sz w:val="24"/>
            <w:szCs w:val="24"/>
          </w:rPr>
          <w:t>N 1245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установлении соответствия направлений подготовки высшего образования -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, направлений подготовки высшего образования - магистратуры, специальностей высшего образования -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, перечни которых утверждены приказом Министерства образования и науки Российской Федерации от 12 сентября 2013 г. N 1061, направлениям подготовки высшего профессионального образования, подтверждаемого присвоением </w:t>
      </w:r>
      <w:r w:rsidRPr="00D73E3A">
        <w:rPr>
          <w:rFonts w:ascii="Times New Roman" w:hAnsi="Times New Roman" w:cs="Times New Roman"/>
          <w:sz w:val="24"/>
          <w:szCs w:val="24"/>
        </w:rPr>
        <w:lastRenderedPageBreak/>
        <w:t>лицам квалификаций (степеней) "бакалавр" и "магистр", перечни которых утверждены приказом Министерства образования и науки Российской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Федерации от 17 сентября 2009 г. N 337, направлениям подготовки (специальностей) высшего профессионального образования, подтверждаемого присвоением лицу квалификации (степени) "специалист", перечень которых утвержден постановлением Правительства Российской Федерации от 30 декабря 2009 г. N 1136" &lt;1&gt; (в части высшего образования);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- 2014. - N 6. - С. 80 - 82.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от 05.06.2014 </w:t>
      </w:r>
      <w:hyperlink r:id="rId21" w:history="1">
        <w:r w:rsidRPr="00D73E3A">
          <w:rPr>
            <w:rFonts w:ascii="Times New Roman" w:hAnsi="Times New Roman" w:cs="Times New Roman"/>
            <w:sz w:val="24"/>
            <w:szCs w:val="24"/>
          </w:rPr>
          <w:t>N 632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установлении соответствия профессий и специальностей среднего профессионального образования, перечни которых утверждены приказом Министерства образования и науки Российской Федерации от 29 октября 2013 г. N 1199, профессиям начального профессионального образования, перечень которых утвержден приказом Министерства образования и науки Российской Федерации от 28 сентября 2009 г. N 354, и специальностям среднего профессионального образования, перечень которых утвержден приказом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28 сентября 2009 г. N 355" &lt;2&gt; (в части среднего профессионального образования).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&lt;2&gt; См. Официальные документы в образовании. - 2014. - N 24. - С. 44 - 46.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Перечисленные объемные документы размещены в информационно-телекоммуникационной сети общего пользования "Интернет" и содержат таблицы соответствия (так называемые перечни соответствия новых и прежних перечней профессий, специальностей и направлений подготовки). Использование данных таблиц позволяет, к примеру, установить, соответствуют ли специальность или направление подготовки, указанные в дипломе об образовании работника, укрупненным группам направлений подготовки высшего образования и специальностей среднего профессионального образования "Образование и педагогические науки".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 и на каких условиях можно обеспечить право педагогических работников на дополнительное профессиональное образование?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 xml:space="preserve">Ответ. </w:t>
      </w:r>
      <w:r w:rsidRPr="00D73E3A">
        <w:rPr>
          <w:rFonts w:ascii="Times New Roman" w:hAnsi="Times New Roman" w:cs="Times New Roman"/>
          <w:sz w:val="24"/>
          <w:szCs w:val="24"/>
        </w:rPr>
        <w:t>Рекомендуется руководствоваться разъяснениями "О реализации права педагогических работников на дополнительное профессиональное образование" (</w:t>
      </w:r>
      <w:hyperlink r:id="rId22" w:history="1">
        <w:r w:rsidRPr="00D73E3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Департамента государственной политики в сфере общего образования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России и Общероссийского Профсоюза образования от 23.03.2015 N 08-415/124 &lt;1&gt;).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- 2015. - N 14. - С. 73 - 77.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Разъяснения содержат обзор трудового законодательства по вопросам дополнительного профессионального образования и, в частности, следующие выводы: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работник вправе отказаться от получения дополнительного профессионального образования, если работодатель не обеспечивает предоставление ему гарантий и компенсаций, предусмотренных законодательством и договором;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работодатель не вправе обязывать работников осуществлять дополнительное профессиональное образование за счет их собственных средств, в том числе такие условия не могут быть включены в соответствующие договоры.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Какие локальные нормативные акты и другие документы организации подлежат изменению с учетом положений профессиональных стандартов?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В настоящее время требуется внести изменения только в те документы, которыми регулируется проведение мероприятий по образованию и обучению, обусловленное сведениями о потребности в профессиональном образовании, профессиональном обучении и (или) дополнительном профессиональном образовании работников. К числу соответствующих документов могут относиться, в частности: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коллективный договор (при необходимости изменения условий и порядка осуществления работодателем подготовки работников и дополнительного профессионального образования работников);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lastRenderedPageBreak/>
        <w:t>- локальный нормативный акт, определяющий формы подготовки и дополнительного профессионального образования работников, перечень необходимых профессий и специальностей;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дополнительные соглашения к трудовым договорам (в части закрепления обязанности работодателя проводить профессиональное обучение или дополнительное профессиональное образование работников, если это является условием выполнения работниками определенных видов деятельности);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должностные инструкции конкретных работников, являющиеся приложением к трудовому договору (в части изменения требований к квалификации);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договоры с работниками о реализации их права на подготовку и дополнительное профессиональное образование (</w:t>
      </w:r>
      <w:hyperlink r:id="rId23" w:history="1">
        <w:r w:rsidRPr="00D73E3A">
          <w:rPr>
            <w:rFonts w:ascii="Times New Roman" w:hAnsi="Times New Roman" w:cs="Times New Roman"/>
            <w:sz w:val="24"/>
            <w:szCs w:val="24"/>
          </w:rPr>
          <w:t>ст. 197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РФ).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Могут ли профессиональные стандарты применяться работодателями при определении должностных обязанностей работников?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24" w:history="1">
        <w:r w:rsidRPr="00D73E3A">
          <w:rPr>
            <w:rFonts w:ascii="Times New Roman" w:hAnsi="Times New Roman" w:cs="Times New Roman"/>
            <w:sz w:val="24"/>
            <w:szCs w:val="24"/>
          </w:rPr>
          <w:t>части третьей статьи 195.3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 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труда, вправе давать разъяснения по вопросам применения профессиональных стандартов.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Не воспользовавшись правом на представление соответствующих разъяснений, Минтруд России подготовил, между тем, </w:t>
      </w:r>
      <w:hyperlink r:id="rId25" w:history="1">
        <w:r w:rsidRPr="00D73E3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от 04.04.2016 N 14-0/10/В-2253 &lt;1&gt; с информацией по вопросам применения профессиональных стандартов (далее - письмо).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- 2016. - N 18. - С. 71 - 78.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Как следует из </w:t>
      </w:r>
      <w:hyperlink r:id="rId26" w:history="1">
        <w:r w:rsidRPr="00D73E3A">
          <w:rPr>
            <w:rFonts w:ascii="Times New Roman" w:hAnsi="Times New Roman" w:cs="Times New Roman"/>
            <w:sz w:val="24"/>
            <w:szCs w:val="24"/>
          </w:rPr>
          <w:t>письма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, при определении работодателем должностных обязанностей работников профессиональный стандарт может быть применен как рекомендательный методический документ. Таким образом, </w:t>
      </w:r>
      <w:hyperlink r:id="rId27" w:history="1">
        <w:r w:rsidRPr="00D73E3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фактически послужило для работодателей основанием для возможного применения профессиональных стандартов при определении должностных обязанностей работников. В связи с этим Профсоюз обращает внимание на следующее: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28" w:history="1">
        <w:r w:rsidRPr="00D73E3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было подготовлено до наделения Минтруда России правом давать разъяснения по вопросам применения профессиональных стандартов (</w:t>
      </w:r>
      <w:hyperlink r:id="rId29" w:history="1">
        <w:r w:rsidRPr="00D73E3A">
          <w:rPr>
            <w:rFonts w:ascii="Times New Roman" w:hAnsi="Times New Roman" w:cs="Times New Roman"/>
            <w:sz w:val="24"/>
            <w:szCs w:val="24"/>
          </w:rPr>
          <w:t>ст. 195.3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 вступила в силу с 1 июля 2016 г. &lt;*&gt;);</w:t>
      </w:r>
      <w:proofErr w:type="gramEnd"/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 xml:space="preserve">&lt;*&gt; См. Федеральный </w:t>
      </w:r>
      <w:hyperlink r:id="rId30" w:history="1">
        <w:r>
          <w:rPr>
            <w:color w:val="0000FF"/>
          </w:rPr>
          <w:t>закон</w:t>
        </w:r>
      </w:hyperlink>
      <w:r>
        <w:t xml:space="preserve"> от 2 мая 2015 г. N 122-ФЗ "О внесении изменений в Трудовой кодекс Российской Федерации и статьи 11 и 73 Федерального закона "Об образовании в Российской Федерации". - См. Официальные документы в образовании. - 2015. - N 15. - С. 8 - 11.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31" w:history="1">
        <w:r w:rsidRPr="00D73E3A">
          <w:rPr>
            <w:rFonts w:ascii="Times New Roman" w:hAnsi="Times New Roman" w:cs="Times New Roman"/>
            <w:sz w:val="24"/>
            <w:szCs w:val="24"/>
          </w:rPr>
          <w:t>письмо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не является нормативным правовым актом &lt;**&gt;;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 xml:space="preserve">&lt;**&gt; Перечень трудового законодательства и иных актов, содержащих нормы трудового права, установлен </w:t>
      </w:r>
      <w:hyperlink r:id="rId32" w:history="1">
        <w:r>
          <w:rPr>
            <w:color w:val="0000FF"/>
          </w:rPr>
          <w:t>статьей 5</w:t>
        </w:r>
      </w:hyperlink>
      <w:r>
        <w:t xml:space="preserve"> ТК РФ и включает, в частности, нормативные правовые акты, содержащие нормы трудового права. При этом на основании </w:t>
      </w:r>
      <w:hyperlink r:id="rId33" w:history="1">
        <w:r>
          <w:rPr>
            <w:color w:val="0000FF"/>
          </w:rPr>
          <w:t>пункта 2</w:t>
        </w:r>
      </w:hyperlink>
      <w:r>
        <w:t xml:space="preserve"> Правил подготовки нормативных правовых актов федеральных органов исполнительной власти и их государственной регистрации, утвержденных постановлением Правительства РФ от 13.08.97 N 1009, издание нормативных правовых актов в виде писем не допускается.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- противоречит действующей в настоящее время редакции </w:t>
      </w:r>
      <w:hyperlink r:id="rId34" w:history="1">
        <w:r w:rsidRPr="00D73E3A">
          <w:rPr>
            <w:rFonts w:ascii="Times New Roman" w:hAnsi="Times New Roman" w:cs="Times New Roman"/>
            <w:sz w:val="24"/>
            <w:szCs w:val="24"/>
          </w:rPr>
          <w:t>ТК РФ</w:t>
        </w:r>
      </w:hyperlink>
      <w:r w:rsidRPr="00D73E3A">
        <w:rPr>
          <w:rFonts w:ascii="Times New Roman" w:hAnsi="Times New Roman" w:cs="Times New Roman"/>
          <w:sz w:val="24"/>
          <w:szCs w:val="24"/>
        </w:rPr>
        <w:t>, согласно которой профессиональный стандарт - это характеристика квалификации, необходимой работнику для осуществления определенного вида профессиональной деятельности, в том числе выполнения определенной трудовой функции (</w:t>
      </w:r>
      <w:hyperlink r:id="rId35" w:history="1">
        <w:r w:rsidRPr="00D73E3A">
          <w:rPr>
            <w:rFonts w:ascii="Times New Roman" w:hAnsi="Times New Roman" w:cs="Times New Roman"/>
            <w:sz w:val="24"/>
            <w:szCs w:val="24"/>
          </w:rPr>
          <w:t>ч. 2 ст. 195.1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РФ), а квалификация работника - это уровень знаний, умений, профессиональных навыков и опыта работы работника (</w:t>
      </w:r>
      <w:hyperlink r:id="rId36" w:history="1">
        <w:r w:rsidRPr="00D73E3A">
          <w:rPr>
            <w:rFonts w:ascii="Times New Roman" w:hAnsi="Times New Roman" w:cs="Times New Roman"/>
            <w:sz w:val="24"/>
            <w:szCs w:val="24"/>
          </w:rPr>
          <w:t>ч. 1 ст. 195.1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РФ).</w:t>
      </w:r>
      <w:proofErr w:type="gramEnd"/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Таким образом, перечень возможных должностных обязанностей работника не относится к понятию "квалификация" и, следовательно, не входит в характеристику квалификации, то есть профессиональный стандарт. В связи с этим к настоящему времени отсутствуют правовые основания для применения профессионального стандарта при определении работодателем должностных обязанностей работников.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С учетом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изложенного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при определении должностных обязанностей педагогических </w:t>
      </w:r>
      <w:r w:rsidRPr="00D73E3A">
        <w:rPr>
          <w:rFonts w:ascii="Times New Roman" w:hAnsi="Times New Roman" w:cs="Times New Roman"/>
          <w:sz w:val="24"/>
          <w:szCs w:val="24"/>
        </w:rPr>
        <w:lastRenderedPageBreak/>
        <w:t>работников целесообразно по-прежнему руководствоваться: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37" w:history="1">
        <w:r w:rsidRPr="00D73E3A">
          <w:rPr>
            <w:rFonts w:ascii="Times New Roman" w:hAnsi="Times New Roman" w:cs="Times New Roman"/>
            <w:sz w:val="24"/>
            <w:szCs w:val="24"/>
          </w:rPr>
          <w:t>разделом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 (далее - ЕКС), утвержденным приказом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России от 26.08.2010 N 761н (с учетом изменений);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hyperlink r:id="rId38" w:history="1">
        <w:r w:rsidRPr="00D73E3A">
          <w:rPr>
            <w:rFonts w:ascii="Times New Roman" w:hAnsi="Times New Roman" w:cs="Times New Roman"/>
            <w:sz w:val="24"/>
            <w:szCs w:val="24"/>
          </w:rPr>
          <w:t>разделом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"Квалификационные характеристики должностей руководителей и специалистов высшего профессионального образования и дополнительного профессионального образования" ЕКС, утвержденного приказом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России от 11.01.2011 N 1н &lt;1&gt;.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- 2011. - N 14, 15.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В свою очередь, на основании </w:t>
      </w:r>
      <w:hyperlink r:id="rId39" w:history="1">
        <w:r w:rsidRPr="00D73E3A">
          <w:rPr>
            <w:rFonts w:ascii="Times New Roman" w:hAnsi="Times New Roman" w:cs="Times New Roman"/>
            <w:sz w:val="24"/>
            <w:szCs w:val="24"/>
          </w:rPr>
          <w:t>статей 60.2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40" w:history="1">
        <w:r w:rsidRPr="00D73E3A">
          <w:rPr>
            <w:rFonts w:ascii="Times New Roman" w:hAnsi="Times New Roman" w:cs="Times New Roman"/>
            <w:sz w:val="24"/>
            <w:szCs w:val="24"/>
          </w:rPr>
          <w:t>151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(далее - ТК РФ) поручение работнику выполнения дополнительной работы по другой или такой же профессии (должности) может быть поручено ему с письменного согласия и за дополнительную оплату.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Могут ли профессиональные стандарты применяться работодателями при аттестации педагогических работников?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С учетом изменений в </w:t>
      </w:r>
      <w:hyperlink r:id="rId41" w:history="1">
        <w:r w:rsidRPr="00D73E3A">
          <w:rPr>
            <w:rFonts w:ascii="Times New Roman" w:hAnsi="Times New Roman" w:cs="Times New Roman"/>
            <w:sz w:val="24"/>
            <w:szCs w:val="24"/>
          </w:rPr>
          <w:t>ТК РФ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были внесены изменения в правила разработки, утверждения и применения профессиональных стандартов (далее - Правила).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3E3A">
        <w:rPr>
          <w:rFonts w:ascii="Times New Roman" w:hAnsi="Times New Roman" w:cs="Times New Roman"/>
          <w:sz w:val="24"/>
          <w:szCs w:val="24"/>
        </w:rPr>
        <w:t xml:space="preserve">Если согласно </w:t>
      </w:r>
      <w:hyperlink r:id="rId42" w:history="1">
        <w:r w:rsidRPr="00D73E3A">
          <w:rPr>
            <w:rFonts w:ascii="Times New Roman" w:hAnsi="Times New Roman" w:cs="Times New Roman"/>
            <w:sz w:val="24"/>
            <w:szCs w:val="24"/>
          </w:rPr>
          <w:t>подпункту "а" пункта 25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Правил, утвержденных постановлением Правительства РФ от 22.01.2013 N 23 &lt;1&gt;, профессиональные стандарты должны были применяться работодателями при формировании кадровой политики и в управлении персоналом, при организации обучения и аттестации работников, разработке должностных инструкций, тарификации работ, присвоении тарифных разрядов работникам и установлении систем оплаты труда с учетом особенностей организации производства, труда и управления, то с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1 июля 2016 г. &lt;*&gt; указанное положение признано утратившим силу &lt;**&gt;.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- 2013. - N 5. - С. 7 - 12. - Ред.</w:t>
      </w:r>
    </w:p>
    <w:p w:rsidR="00433DED" w:rsidRDefault="00433DED">
      <w:pPr>
        <w:pStyle w:val="ConsPlusNormal"/>
        <w:ind w:firstLine="540"/>
        <w:jc w:val="both"/>
      </w:pPr>
      <w:r>
        <w:t xml:space="preserve">&lt;*&gt; </w:t>
      </w:r>
      <w:hyperlink r:id="rId43" w:history="1">
        <w:r>
          <w:rPr>
            <w:color w:val="0000FF"/>
          </w:rPr>
          <w:t>Пункт 2</w:t>
        </w:r>
      </w:hyperlink>
      <w:r>
        <w:t xml:space="preserve"> постановления Правительства РФ от 13.05.2016 N 406 "О внесении изменений в постановление Правительства Российской Федерации от 22 января 2013 г. N 23".</w:t>
      </w:r>
    </w:p>
    <w:p w:rsidR="00433DED" w:rsidRDefault="00433DED">
      <w:pPr>
        <w:pStyle w:val="ConsPlusNormal"/>
        <w:ind w:firstLine="540"/>
        <w:jc w:val="both"/>
      </w:pPr>
      <w:r>
        <w:t xml:space="preserve">&lt;**&gt; </w:t>
      </w:r>
      <w:hyperlink r:id="rId44" w:history="1">
        <w:r>
          <w:rPr>
            <w:color w:val="0000FF"/>
          </w:rPr>
          <w:t>Подпункт "в" пункта 5</w:t>
        </w:r>
      </w:hyperlink>
      <w:r>
        <w:t xml:space="preserve"> изменений, которые вносятся в постановление Правительства РФ от 22.01.2013 N 23, утвержденных постановлением Правительства Российской Федерации от 13 мая 2016 г. N 406.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С учетом изложенного соответствующее положение отсутствует в </w:t>
      </w:r>
      <w:hyperlink r:id="rId45" w:history="1">
        <w:r w:rsidRPr="00D73E3A">
          <w:rPr>
            <w:rFonts w:ascii="Times New Roman" w:hAnsi="Times New Roman" w:cs="Times New Roman"/>
            <w:sz w:val="24"/>
            <w:szCs w:val="24"/>
          </w:rPr>
          <w:t>приказе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Минтруда России от 10.01.2017 N 10н "Об утверждении профессионального стандарта "Специалист в области воспитания" &lt;2&gt;, при подготовке которого были учтены замечания Профсоюза. Однако данное положение по-прежнему сохраняется в пункте 2 &lt;***&gt; следующих приказов Минтруда России, изданных до вступления в силу изменений в </w:t>
      </w:r>
      <w:hyperlink r:id="rId46" w:history="1">
        <w:r w:rsidRPr="00D73E3A">
          <w:rPr>
            <w:rFonts w:ascii="Times New Roman" w:hAnsi="Times New Roman" w:cs="Times New Roman"/>
            <w:sz w:val="24"/>
            <w:szCs w:val="24"/>
          </w:rPr>
          <w:t>Правила</w:t>
        </w:r>
      </w:hyperlink>
      <w:r w:rsidRPr="00D73E3A">
        <w:rPr>
          <w:rFonts w:ascii="Times New Roman" w:hAnsi="Times New Roman" w:cs="Times New Roman"/>
          <w:sz w:val="24"/>
          <w:szCs w:val="24"/>
        </w:rPr>
        <w:t>: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&lt;2&gt; См. Официальные документы в образовании. - 2017. - N 4. - С. 3 - 65. - Ред.</w:t>
      </w:r>
    </w:p>
    <w:p w:rsidR="00433DED" w:rsidRDefault="00433DED">
      <w:pPr>
        <w:pStyle w:val="ConsPlusNormal"/>
        <w:ind w:firstLine="540"/>
        <w:jc w:val="both"/>
      </w:pPr>
      <w:proofErr w:type="gramStart"/>
      <w:r>
        <w:t xml:space="preserve">&lt;***&gt; Согласно пункту 2 приказов Минтруда России от 18.10.2013 </w:t>
      </w:r>
      <w:hyperlink r:id="rId47" w:history="1">
        <w:r>
          <w:rPr>
            <w:color w:val="0000FF"/>
          </w:rPr>
          <w:t>N 544н</w:t>
        </w:r>
      </w:hyperlink>
      <w:r>
        <w:t xml:space="preserve">, от 24.07.2015 </w:t>
      </w:r>
      <w:hyperlink r:id="rId48" w:history="1">
        <w:r>
          <w:rPr>
            <w:color w:val="0000FF"/>
          </w:rPr>
          <w:t>N 514н</w:t>
        </w:r>
      </w:hyperlink>
      <w:r>
        <w:t xml:space="preserve">, от 08.09.2015 </w:t>
      </w:r>
      <w:hyperlink r:id="rId49" w:history="1">
        <w:r>
          <w:rPr>
            <w:color w:val="0000FF"/>
          </w:rPr>
          <w:t>N 608н</w:t>
        </w:r>
      </w:hyperlink>
      <w:r>
        <w:t xml:space="preserve"> и от 08.09.2015 </w:t>
      </w:r>
      <w:hyperlink r:id="rId50" w:history="1">
        <w:r>
          <w:rPr>
            <w:color w:val="0000FF"/>
          </w:rPr>
          <w:t>N 613н</w:t>
        </w:r>
      </w:hyperlink>
      <w:r>
        <w:t xml:space="preserve"> профессиональный стандарт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труда.</w:t>
      </w:r>
      <w:proofErr w:type="gramEnd"/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т 18.10.2013 </w:t>
      </w:r>
      <w:hyperlink r:id="rId51" w:history="1">
        <w:r w:rsidRPr="00D73E3A">
          <w:rPr>
            <w:rFonts w:ascii="Times New Roman" w:hAnsi="Times New Roman" w:cs="Times New Roman"/>
            <w:sz w:val="24"/>
            <w:szCs w:val="24"/>
          </w:rPr>
          <w:t>N 544н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профессионального стандарта "Педагог (педагогическая деятельность в дошкольном, начальном общем, основном общем, среднем общем образовании) (воспитатель, учитель)" &lt;1&gt;;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&lt;1&gt; См. Официальные документы в образовании. - 2014. - N 4. - С. 22 - 49.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от 24.07.2015 </w:t>
      </w:r>
      <w:hyperlink r:id="rId52" w:history="1">
        <w:r w:rsidRPr="00D73E3A">
          <w:rPr>
            <w:rFonts w:ascii="Times New Roman" w:hAnsi="Times New Roman" w:cs="Times New Roman"/>
            <w:sz w:val="24"/>
            <w:szCs w:val="24"/>
          </w:rPr>
          <w:t>N 514н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профессионального стандарта "Педагог-психолог (психолог в сфере образования)" &lt;2&gt;;</w:t>
      </w:r>
    </w:p>
    <w:p w:rsidR="00433DED" w:rsidRDefault="00433DED">
      <w:pPr>
        <w:pStyle w:val="ConsPlusNormal"/>
        <w:ind w:firstLine="540"/>
        <w:jc w:val="both"/>
      </w:pPr>
      <w:r>
        <w:lastRenderedPageBreak/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&lt;2&gt; См. Официальные документы в образовании. - 2015. - N 29. - С. 8 - 44.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от 08.09.2015 </w:t>
      </w:r>
      <w:hyperlink r:id="rId53" w:history="1">
        <w:r w:rsidRPr="00D73E3A">
          <w:rPr>
            <w:rFonts w:ascii="Times New Roman" w:hAnsi="Times New Roman" w:cs="Times New Roman"/>
            <w:sz w:val="24"/>
            <w:szCs w:val="24"/>
          </w:rPr>
          <w:t>N 608н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профессионального стандарта "Педагог профессионального образования и дополнительного профессионального образования" &lt;3&gt;;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&lt;3&gt; См. Официальные документы в образовании. - 2016. - N 18, 19.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- от 08.09.2015 </w:t>
      </w:r>
      <w:hyperlink r:id="rId54" w:history="1">
        <w:r w:rsidRPr="00D73E3A">
          <w:rPr>
            <w:rFonts w:ascii="Times New Roman" w:hAnsi="Times New Roman" w:cs="Times New Roman"/>
            <w:sz w:val="24"/>
            <w:szCs w:val="24"/>
          </w:rPr>
          <w:t>N 613н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"Об утверждении профессионального стандарта "Педагог дополнительного образования детей и взрослых" &lt;4&gt;.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&lt;4&gt; См. Официальные документы в образовании. - 2015. - N 34. - С. 33 - 73.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Учитывая, что согласно </w:t>
      </w:r>
      <w:hyperlink r:id="rId55" w:history="1">
        <w:r w:rsidRPr="00D73E3A">
          <w:rPr>
            <w:rFonts w:ascii="Times New Roman" w:hAnsi="Times New Roman" w:cs="Times New Roman"/>
            <w:sz w:val="24"/>
            <w:szCs w:val="24"/>
          </w:rPr>
          <w:t>статье 5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ТК РФ нормативные правовые акты федеральных органов исполнительной власти, содержащие нормы трудового права, не должны противоречить </w:t>
      </w:r>
      <w:hyperlink r:id="rId56" w:history="1">
        <w:r w:rsidRPr="00D73E3A">
          <w:rPr>
            <w:rFonts w:ascii="Times New Roman" w:hAnsi="Times New Roman" w:cs="Times New Roman"/>
            <w:sz w:val="24"/>
            <w:szCs w:val="24"/>
          </w:rPr>
          <w:t>ТК РФ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и постановлениям Правительства Российской Федерации, профессиональные стандарты не могут применяться работодателями при аттестации педагогических работников.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При аттестации педагогических работников необходимо по-прежнему руководствоваться </w:t>
      </w:r>
      <w:hyperlink r:id="rId57" w:history="1">
        <w:r w:rsidRPr="00D73E3A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проведения аттестации педагогических работников организаций, осуществляющих образовательную деятельность, утвержденным приказом </w:t>
      </w:r>
      <w:proofErr w:type="spellStart"/>
      <w:r w:rsidRPr="00D73E3A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73E3A">
        <w:rPr>
          <w:rFonts w:ascii="Times New Roman" w:hAnsi="Times New Roman" w:cs="Times New Roman"/>
          <w:sz w:val="24"/>
          <w:szCs w:val="24"/>
        </w:rPr>
        <w:t xml:space="preserve"> России от 07.04.2014 N 276 &lt;5&gt; и являющимся ведомственным нормативным правовым актом прямого действия. Как следует из </w:t>
      </w:r>
      <w:hyperlink r:id="rId58" w:history="1">
        <w:r w:rsidRPr="00D73E3A">
          <w:rPr>
            <w:rFonts w:ascii="Times New Roman" w:hAnsi="Times New Roman" w:cs="Times New Roman"/>
            <w:sz w:val="24"/>
            <w:szCs w:val="24"/>
          </w:rPr>
          <w:t>пункта 1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указанного Порядка, правила проведения аттестации определяются самим </w:t>
      </w:r>
      <w:hyperlink r:id="rId59" w:history="1">
        <w:r w:rsidRPr="00D73E3A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D73E3A">
        <w:rPr>
          <w:rFonts w:ascii="Times New Roman" w:hAnsi="Times New Roman" w:cs="Times New Roman"/>
          <w:sz w:val="24"/>
          <w:szCs w:val="24"/>
        </w:rPr>
        <w:t>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&lt;5&gt; См. Официальные документы в образовании. - 2014. - N 19. - С. 36 - 46.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Таким образом, к настоящему времени отсутствуют правовые основания для применения какого-либо инструментария, разработанного для применения профессиональных стандартов при аттестации педагогических работников.</w:t>
      </w:r>
    </w:p>
    <w:p w:rsidR="00433DED" w:rsidRPr="00D73E3A" w:rsidRDefault="00433DED" w:rsidP="00D73E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 следует применять профессиональные стандарты в части положений, не являющихся обязательными для применения?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Форсирование применения профессиональных стандартов в части положений, не являющихся обязательными для применения (к примеру, в части использования наименований должностей, не предусмотренных </w:t>
      </w:r>
      <w:hyperlink r:id="rId60" w:history="1">
        <w:r w:rsidRPr="00D73E3A">
          <w:rPr>
            <w:rFonts w:ascii="Times New Roman" w:hAnsi="Times New Roman" w:cs="Times New Roman"/>
            <w:sz w:val="24"/>
            <w:szCs w:val="24"/>
          </w:rPr>
          <w:t>номенклатурой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должностей &lt;*&gt;), не рекомендуется по следующим причинам: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 xml:space="preserve">&lt;*&gt; </w:t>
      </w:r>
      <w:hyperlink r:id="rId61" w:history="1">
        <w:r>
          <w:rPr>
            <w:color w:val="0000FF"/>
          </w:rPr>
          <w:t>Номенклатура</w:t>
        </w:r>
      </w:hyperlink>
      <w:r>
        <w:t xml:space="preserve">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утвержденная постановлением Правительства Российской Федерации от 08.08.2013 N 678. - См. Официальные документы в образовании. - 2013. - N 25. - С. 65 - 68. - Ред.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положения профессиональных стандартов (за исключением требований к квалификации) не являются обязательными, остаются предметом острой профессиональной дискуссии, поскольку содержат неопределенности, необоснованно предоставляющие право работодателю по своему усмотрению применять любые трудовые функции к работникам с различными наименованиями должностей, рекомендуемыми в профессиональных стандартах, что может привести к нарушению прав работников.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- в настоящее время прорабатывается вопрос о внесении изменений в ряд профессиональных стандартов, в том числе в целях существенной переработки их содержания (в частности, с учетом задачи сопряжения требований профессиональных стандартов с федеральными государственными образовательными стандартами, а также поручения Президента Российской Федерации о формировании национальной системы учительского роста &lt;*&gt;).</w:t>
      </w:r>
    </w:p>
    <w:p w:rsidR="00433DED" w:rsidRDefault="00433DED">
      <w:pPr>
        <w:pStyle w:val="ConsPlusNormal"/>
        <w:ind w:firstLine="540"/>
        <w:jc w:val="both"/>
      </w:pPr>
      <w:r>
        <w:t>--------------------------------</w:t>
      </w:r>
    </w:p>
    <w:p w:rsidR="00433DED" w:rsidRDefault="00433DED">
      <w:pPr>
        <w:pStyle w:val="ConsPlusNormal"/>
        <w:ind w:firstLine="540"/>
        <w:jc w:val="both"/>
      </w:pPr>
      <w:r>
        <w:t>&lt;**&gt; Подпункт "г" пункта 1 перечня поручений Президента Российской Федерации по итогам заседания Государственного совета Российской Федерации 23.12.2015 (протокол от 02.01.2016 N Пр-15ГС).</w:t>
      </w:r>
    </w:p>
    <w:p w:rsidR="00433DED" w:rsidRDefault="00433DED">
      <w:pPr>
        <w:pStyle w:val="ConsPlusNormal"/>
        <w:jc w:val="both"/>
      </w:pP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lastRenderedPageBreak/>
        <w:t>Вопрос.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Какими полномочиями в сфере применения профессиональных стандартов организациями обладают их учредители и контрольно-надзорные органы?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b/>
          <w:sz w:val="24"/>
          <w:szCs w:val="24"/>
        </w:rPr>
        <w:t>Ответ.</w:t>
      </w:r>
      <w:r w:rsidRPr="00D73E3A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hyperlink r:id="rId62" w:history="1">
        <w:r w:rsidRPr="00D73E3A">
          <w:rPr>
            <w:rFonts w:ascii="Times New Roman" w:hAnsi="Times New Roman" w:cs="Times New Roman"/>
            <w:sz w:val="24"/>
            <w:szCs w:val="24"/>
          </w:rPr>
          <w:t>пункта 3</w:t>
        </w:r>
      </w:hyperlink>
      <w:r w:rsidRPr="00D73E3A">
        <w:rPr>
          <w:rFonts w:ascii="Times New Roman" w:hAnsi="Times New Roman" w:cs="Times New Roman"/>
          <w:sz w:val="24"/>
          <w:szCs w:val="24"/>
        </w:rPr>
        <w:t xml:space="preserve"> постановления N 584 органы и организации, осуществляющие функции и полномочия учредителей организаций, указанных в данном </w:t>
      </w:r>
      <w:hyperlink r:id="rId63" w:history="1">
        <w:r w:rsidRPr="00D73E3A">
          <w:rPr>
            <w:rFonts w:ascii="Times New Roman" w:hAnsi="Times New Roman" w:cs="Times New Roman"/>
            <w:sz w:val="24"/>
            <w:szCs w:val="24"/>
          </w:rPr>
          <w:t>постановлении</w:t>
        </w:r>
      </w:hyperlink>
      <w:r w:rsidRPr="00D73E3A">
        <w:rPr>
          <w:rFonts w:ascii="Times New Roman" w:hAnsi="Times New Roman" w:cs="Times New Roman"/>
          <w:sz w:val="24"/>
          <w:szCs w:val="24"/>
        </w:rPr>
        <w:t>, а также осуществляющие контроль и координацию деятельности таких организаций, обеспечивают: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>а) внесение изменений в установленном порядке в соответствующие нормативные правовые акты и документы, требующие учета положений профессиональных стандартов, подлежащих применению, то есть лишь в части норм, являющихся обязательными для применения;</w:t>
      </w:r>
    </w:p>
    <w:p w:rsidR="00433DED" w:rsidRPr="00D73E3A" w:rsidRDefault="00433D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73E3A">
        <w:rPr>
          <w:rFonts w:ascii="Times New Roman" w:hAnsi="Times New Roman" w:cs="Times New Roman"/>
          <w:sz w:val="24"/>
          <w:szCs w:val="24"/>
        </w:rPr>
        <w:t xml:space="preserve">б) осуществление </w:t>
      </w:r>
      <w:proofErr w:type="gramStart"/>
      <w:r w:rsidRPr="00D73E3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73E3A">
        <w:rPr>
          <w:rFonts w:ascii="Times New Roman" w:hAnsi="Times New Roman" w:cs="Times New Roman"/>
          <w:sz w:val="24"/>
          <w:szCs w:val="24"/>
        </w:rPr>
        <w:t xml:space="preserve"> реализацией мероприятий планов.</w:t>
      </w: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right"/>
        <w:outlineLvl w:val="0"/>
      </w:pPr>
      <w:bookmarkStart w:id="0" w:name="_GoBack"/>
      <w:bookmarkEnd w:id="0"/>
      <w:r>
        <w:t>Образец плана</w:t>
      </w:r>
    </w:p>
    <w:p w:rsidR="00433DED" w:rsidRDefault="00433DE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082"/>
        <w:gridCol w:w="1304"/>
        <w:gridCol w:w="2550"/>
      </w:tblGrid>
      <w:tr w:rsidR="00433DED">
        <w:tc>
          <w:tcPr>
            <w:tcW w:w="521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  <w:r>
              <w:t>"СОГЛАСОВАНО"</w:t>
            </w:r>
          </w:p>
          <w:p w:rsidR="00433DED" w:rsidRDefault="00433DED">
            <w:pPr>
              <w:pStyle w:val="ConsPlusNormal"/>
            </w:pPr>
            <w:r>
              <w:t>профсоюзный комитет</w:t>
            </w:r>
          </w:p>
          <w:p w:rsidR="00433DED" w:rsidRDefault="00433DED">
            <w:pPr>
              <w:pStyle w:val="ConsPlusNormal"/>
            </w:pPr>
            <w:r>
              <w:t>МБОУ "Школа N 1" _____</w:t>
            </w:r>
          </w:p>
          <w:p w:rsidR="00433DED" w:rsidRDefault="00433DED">
            <w:pPr>
              <w:pStyle w:val="ConsPlusNormal"/>
            </w:pPr>
            <w:r>
              <w:t xml:space="preserve">протокол N ____ </w:t>
            </w:r>
            <w:proofErr w:type="gramStart"/>
            <w:r>
              <w:t>от</w:t>
            </w:r>
            <w:proofErr w:type="gramEnd"/>
            <w:r>
              <w:t xml:space="preserve"> ________</w:t>
            </w:r>
          </w:p>
          <w:p w:rsidR="00433DED" w:rsidRDefault="00433DED">
            <w:pPr>
              <w:pStyle w:val="ConsPlusNormal"/>
            </w:pPr>
            <w:r>
              <w:t>председатель профкома</w:t>
            </w:r>
          </w:p>
        </w:tc>
        <w:tc>
          <w:tcPr>
            <w:tcW w:w="3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  <w:r>
              <w:t>"УТВЕРЖДАЮ"</w:t>
            </w:r>
          </w:p>
          <w:p w:rsidR="00433DED" w:rsidRDefault="00433DED">
            <w:pPr>
              <w:pStyle w:val="ConsPlusNormal"/>
            </w:pPr>
            <w:r>
              <w:t>директор</w:t>
            </w:r>
          </w:p>
          <w:p w:rsidR="00433DED" w:rsidRDefault="00433DED">
            <w:pPr>
              <w:pStyle w:val="ConsPlusNormal"/>
            </w:pPr>
            <w:r>
              <w:t>МБОУ "Школа N 1" _____</w:t>
            </w:r>
          </w:p>
          <w:p w:rsidR="00433DED" w:rsidRDefault="00433DED">
            <w:pPr>
              <w:pStyle w:val="ConsPlusNormal"/>
            </w:pPr>
            <w:r>
              <w:t xml:space="preserve">приказ N ____ </w:t>
            </w:r>
            <w:proofErr w:type="gramStart"/>
            <w:r>
              <w:t>от</w:t>
            </w:r>
            <w:proofErr w:type="gramEnd"/>
            <w:r>
              <w:t xml:space="preserve"> ________</w:t>
            </w:r>
          </w:p>
        </w:tc>
      </w:tr>
      <w:tr w:rsidR="00433DED">
        <w:trPr>
          <w:trHeight w:val="509"/>
        </w:trPr>
        <w:tc>
          <w:tcPr>
            <w:tcW w:w="521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/>
        </w:tc>
        <w:tc>
          <w:tcPr>
            <w:tcW w:w="130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  <w:jc w:val="center"/>
            </w:pPr>
            <w:r>
              <w:t>________</w:t>
            </w:r>
          </w:p>
          <w:p w:rsidR="00433DED" w:rsidRDefault="00433DED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25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  <w:r>
              <w:t>/К.К. Кузнецова/</w:t>
            </w:r>
          </w:p>
        </w:tc>
      </w:tr>
      <w:tr w:rsidR="00433DED">
        <w:trPr>
          <w:trHeight w:val="269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  <w:jc w:val="center"/>
            </w:pPr>
            <w:r>
              <w:t>________</w:t>
            </w:r>
          </w:p>
          <w:p w:rsidR="00433DED" w:rsidRDefault="00433DED">
            <w:pPr>
              <w:pStyle w:val="ConsPlusNormal"/>
              <w:jc w:val="center"/>
            </w:pPr>
            <w:r>
              <w:t>подпись</w:t>
            </w:r>
          </w:p>
        </w:tc>
        <w:tc>
          <w:tcPr>
            <w:tcW w:w="40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  <w:r>
              <w:t>/И.И. Иванов/</w:t>
            </w:r>
          </w:p>
        </w:tc>
        <w:tc>
          <w:tcPr>
            <w:tcW w:w="130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/>
        </w:tc>
        <w:tc>
          <w:tcPr>
            <w:tcW w:w="25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/>
        </w:tc>
      </w:tr>
      <w:tr w:rsidR="00433DED"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/>
        </w:tc>
        <w:tc>
          <w:tcPr>
            <w:tcW w:w="40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/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  <w:r>
              <w:t>М.П.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433DED" w:rsidRDefault="00433DED">
            <w:pPr>
              <w:pStyle w:val="ConsPlusNormal"/>
            </w:pPr>
          </w:p>
        </w:tc>
      </w:tr>
    </w:tbl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center"/>
      </w:pPr>
      <w:r>
        <w:t>План</w:t>
      </w:r>
    </w:p>
    <w:p w:rsidR="00433DED" w:rsidRDefault="00433DED">
      <w:pPr>
        <w:pStyle w:val="ConsPlusNormal"/>
        <w:jc w:val="center"/>
      </w:pPr>
      <w:r>
        <w:t>по организации применения профессиональных стандартов</w:t>
      </w:r>
    </w:p>
    <w:p w:rsidR="00433DED" w:rsidRDefault="00433D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"/>
        <w:gridCol w:w="1870"/>
        <w:gridCol w:w="2154"/>
        <w:gridCol w:w="2154"/>
        <w:gridCol w:w="2267"/>
      </w:tblGrid>
      <w:tr w:rsidR="00433DED">
        <w:tc>
          <w:tcPr>
            <w:tcW w:w="623" w:type="dxa"/>
          </w:tcPr>
          <w:p w:rsidR="00433DED" w:rsidRDefault="00433DE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0" w:type="dxa"/>
          </w:tcPr>
          <w:p w:rsidR="00433DED" w:rsidRDefault="00433DED">
            <w:pPr>
              <w:pStyle w:val="ConsPlusNormal"/>
              <w:jc w:val="center"/>
            </w:pPr>
            <w:r>
              <w:t>Список профессиональных стандартов, подлежащих применению</w:t>
            </w:r>
          </w:p>
        </w:tc>
        <w:tc>
          <w:tcPr>
            <w:tcW w:w="2154" w:type="dxa"/>
          </w:tcPr>
          <w:p w:rsidR="00433DED" w:rsidRDefault="00433DED">
            <w:pPr>
              <w:pStyle w:val="ConsPlusNormal"/>
              <w:jc w:val="center"/>
            </w:pPr>
            <w:r>
              <w:t>Сведения о потребности в профессиональном образовании, профессиональном обучении и (или) дополнительном профессиональном образовании работников</w:t>
            </w:r>
          </w:p>
        </w:tc>
        <w:tc>
          <w:tcPr>
            <w:tcW w:w="2154" w:type="dxa"/>
          </w:tcPr>
          <w:p w:rsidR="00433DED" w:rsidRDefault="00433DED">
            <w:pPr>
              <w:pStyle w:val="ConsPlusNormal"/>
              <w:jc w:val="center"/>
            </w:pPr>
            <w:r>
              <w:t>Этапы применения профессиональных стандартов</w:t>
            </w:r>
          </w:p>
        </w:tc>
        <w:tc>
          <w:tcPr>
            <w:tcW w:w="2267" w:type="dxa"/>
          </w:tcPr>
          <w:p w:rsidR="00433DED" w:rsidRDefault="00433DED">
            <w:pPr>
              <w:pStyle w:val="ConsPlusNormal"/>
              <w:jc w:val="center"/>
            </w:pPr>
            <w:r>
              <w:t>Перечень локальных нормативных актов и других документов, подлежащих изменению в связи с учетом положений профессиональных стандартов, подлежащих применению</w:t>
            </w:r>
          </w:p>
        </w:tc>
      </w:tr>
      <w:tr w:rsidR="00433DED">
        <w:tc>
          <w:tcPr>
            <w:tcW w:w="623" w:type="dxa"/>
          </w:tcPr>
          <w:p w:rsidR="00433DED" w:rsidRDefault="00433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0" w:type="dxa"/>
          </w:tcPr>
          <w:p w:rsidR="00433DED" w:rsidRDefault="00433DE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54" w:type="dxa"/>
          </w:tcPr>
          <w:p w:rsidR="00433DED" w:rsidRDefault="00433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54" w:type="dxa"/>
          </w:tcPr>
          <w:p w:rsidR="00433DED" w:rsidRDefault="00433DE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7" w:type="dxa"/>
          </w:tcPr>
          <w:p w:rsidR="00433DED" w:rsidRDefault="00433DED">
            <w:pPr>
              <w:pStyle w:val="ConsPlusNormal"/>
              <w:jc w:val="center"/>
            </w:pPr>
            <w:r>
              <w:t>5</w:t>
            </w:r>
          </w:p>
        </w:tc>
      </w:tr>
      <w:tr w:rsidR="00433DED">
        <w:tc>
          <w:tcPr>
            <w:tcW w:w="623" w:type="dxa"/>
            <w:vMerge w:val="restart"/>
          </w:tcPr>
          <w:p w:rsidR="00433DED" w:rsidRDefault="00433DE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0" w:type="dxa"/>
            <w:vMerge w:val="restart"/>
          </w:tcPr>
          <w:p w:rsidR="00433DED" w:rsidRDefault="00433DED">
            <w:pPr>
              <w:pStyle w:val="ConsPlusNormal"/>
            </w:pPr>
            <w:r>
              <w:t xml:space="preserve">профессиональный </w:t>
            </w:r>
            <w:hyperlink r:id="rId6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"Педагог-психолог (психолог в сфере образования)", утвержденный приказом Минтруда России от 24.07.2015 N 514н</w:t>
            </w:r>
          </w:p>
        </w:tc>
        <w:tc>
          <w:tcPr>
            <w:tcW w:w="2154" w:type="dxa"/>
            <w:vMerge w:val="restart"/>
          </w:tcPr>
          <w:p w:rsidR="00433DED" w:rsidRDefault="00433DED">
            <w:pPr>
              <w:pStyle w:val="ConsPlusNormal"/>
            </w:pPr>
            <w:r>
              <w:t>Петров П.П., педагог-психолог, - потребность в высшем образовании по профильному направлению</w:t>
            </w:r>
          </w:p>
        </w:tc>
        <w:tc>
          <w:tcPr>
            <w:tcW w:w="2154" w:type="dxa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внесение изменений в локальные нормативные акты и другие документы</w:t>
            </w:r>
          </w:p>
          <w:p w:rsidR="00433DED" w:rsidRDefault="00433DED">
            <w:pPr>
              <w:pStyle w:val="ConsPlusNormal"/>
            </w:pPr>
            <w:r>
              <w:t>(1 января - 1 июня 2017 г.);</w:t>
            </w:r>
          </w:p>
        </w:tc>
        <w:tc>
          <w:tcPr>
            <w:tcW w:w="2267" w:type="dxa"/>
            <w:vMerge w:val="restart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локальный нормативный акт, определяющий формы подготовки и дополнительного профессионального образования работников, перечень необходимых профессий и специальностей;</w:t>
            </w:r>
          </w:p>
        </w:tc>
      </w:tr>
      <w:tr w:rsidR="00433DED">
        <w:tblPrEx>
          <w:tblBorders>
            <w:insideH w:val="nil"/>
          </w:tblBorders>
        </w:tblPrEx>
        <w:trPr>
          <w:trHeight w:val="509"/>
        </w:trPr>
        <w:tc>
          <w:tcPr>
            <w:tcW w:w="623" w:type="dxa"/>
            <w:vMerge/>
          </w:tcPr>
          <w:p w:rsidR="00433DED" w:rsidRDefault="00433DED"/>
        </w:tc>
        <w:tc>
          <w:tcPr>
            <w:tcW w:w="1870" w:type="dxa"/>
            <w:vMerge/>
          </w:tcPr>
          <w:p w:rsidR="00433DED" w:rsidRDefault="00433DED"/>
        </w:tc>
        <w:tc>
          <w:tcPr>
            <w:tcW w:w="2154" w:type="dxa"/>
            <w:vMerge/>
          </w:tcPr>
          <w:p w:rsidR="00433DED" w:rsidRDefault="00433DED"/>
        </w:tc>
        <w:tc>
          <w:tcPr>
            <w:tcW w:w="2154" w:type="dxa"/>
            <w:vMerge w:val="restart"/>
            <w:tcBorders>
              <w:top w:val="nil"/>
            </w:tcBorders>
          </w:tcPr>
          <w:p w:rsidR="00433DED" w:rsidRDefault="00433DED">
            <w:pPr>
              <w:pStyle w:val="ConsPlusNormal"/>
            </w:pPr>
            <w:r>
              <w:t xml:space="preserve">осуществление работодателем мероприятий по подготовке </w:t>
            </w:r>
            <w:r>
              <w:lastRenderedPageBreak/>
              <w:t>(профессиональному образованию) работника</w:t>
            </w:r>
          </w:p>
          <w:p w:rsidR="00433DED" w:rsidRDefault="00433DED">
            <w:pPr>
              <w:pStyle w:val="ConsPlusNormal"/>
            </w:pPr>
            <w:r>
              <w:t>(1 нюня 2017 г. - 1 января 2020 г.)</w:t>
            </w:r>
          </w:p>
        </w:tc>
        <w:tc>
          <w:tcPr>
            <w:tcW w:w="2267" w:type="dxa"/>
            <w:vMerge/>
            <w:tcBorders>
              <w:bottom w:val="nil"/>
            </w:tcBorders>
          </w:tcPr>
          <w:p w:rsidR="00433DED" w:rsidRDefault="00433DED"/>
        </w:tc>
      </w:tr>
      <w:tr w:rsidR="00433DED">
        <w:trPr>
          <w:trHeight w:val="509"/>
        </w:trPr>
        <w:tc>
          <w:tcPr>
            <w:tcW w:w="623" w:type="dxa"/>
            <w:vMerge/>
          </w:tcPr>
          <w:p w:rsidR="00433DED" w:rsidRDefault="00433DED"/>
        </w:tc>
        <w:tc>
          <w:tcPr>
            <w:tcW w:w="1870" w:type="dxa"/>
            <w:vMerge/>
          </w:tcPr>
          <w:p w:rsidR="00433DED" w:rsidRDefault="00433DED"/>
        </w:tc>
        <w:tc>
          <w:tcPr>
            <w:tcW w:w="2154" w:type="dxa"/>
            <w:vMerge/>
          </w:tcPr>
          <w:p w:rsidR="00433DED" w:rsidRDefault="00433DED"/>
        </w:tc>
        <w:tc>
          <w:tcPr>
            <w:tcW w:w="2154" w:type="dxa"/>
            <w:vMerge/>
            <w:tcBorders>
              <w:top w:val="nil"/>
            </w:tcBorders>
          </w:tcPr>
          <w:p w:rsidR="00433DED" w:rsidRDefault="00433DED"/>
        </w:tc>
        <w:tc>
          <w:tcPr>
            <w:tcW w:w="2267" w:type="dxa"/>
            <w:vMerge w:val="restart"/>
            <w:tcBorders>
              <w:top w:val="nil"/>
              <w:bottom w:val="nil"/>
            </w:tcBorders>
          </w:tcPr>
          <w:p w:rsidR="00433DED" w:rsidRDefault="00433DED">
            <w:pPr>
              <w:pStyle w:val="ConsPlusNormal"/>
            </w:pPr>
            <w:r>
              <w:t>договоры с работниками о реализации их права на подготовку и дополнительное профессиональное образование</w:t>
            </w:r>
          </w:p>
        </w:tc>
      </w:tr>
      <w:tr w:rsidR="00433DED">
        <w:tc>
          <w:tcPr>
            <w:tcW w:w="623" w:type="dxa"/>
            <w:vMerge w:val="restart"/>
          </w:tcPr>
          <w:p w:rsidR="00433DED" w:rsidRDefault="00433DED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870" w:type="dxa"/>
            <w:vMerge w:val="restart"/>
          </w:tcPr>
          <w:p w:rsidR="00433DED" w:rsidRDefault="00433DED">
            <w:pPr>
              <w:pStyle w:val="ConsPlusNormal"/>
            </w:pPr>
            <w:r>
              <w:t xml:space="preserve">профессиональный </w:t>
            </w:r>
            <w:hyperlink r:id="rId6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воспитания", утвержденный приказом Минтруда России от 10.01.2017 N 10н</w:t>
            </w:r>
          </w:p>
        </w:tc>
        <w:tc>
          <w:tcPr>
            <w:tcW w:w="2154" w:type="dxa"/>
            <w:vMerge w:val="restart"/>
          </w:tcPr>
          <w:p w:rsidR="00433DED" w:rsidRDefault="00433DED">
            <w:pPr>
              <w:pStyle w:val="ConsPlusNormal"/>
            </w:pPr>
            <w:r>
              <w:t>Сидорова С.С., социальный педагог, - потребность в дополнительном профессиональном образовании по направлению профессиональной деятельности в организации</w:t>
            </w:r>
          </w:p>
        </w:tc>
        <w:tc>
          <w:tcPr>
            <w:tcW w:w="2154" w:type="dxa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внесение изменений в локальные нормативные акты и другие документы</w:t>
            </w:r>
          </w:p>
          <w:p w:rsidR="00433DED" w:rsidRDefault="00433DED">
            <w:pPr>
              <w:pStyle w:val="ConsPlusNormal"/>
            </w:pPr>
            <w:r>
              <w:t>(1 января - 1 июня 2017 г.);</w:t>
            </w: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33DED" w:rsidRDefault="00433DED"/>
        </w:tc>
      </w:tr>
      <w:tr w:rsidR="00433DED">
        <w:tblPrEx>
          <w:tblBorders>
            <w:insideH w:val="nil"/>
          </w:tblBorders>
        </w:tblPrEx>
        <w:trPr>
          <w:trHeight w:val="509"/>
        </w:trPr>
        <w:tc>
          <w:tcPr>
            <w:tcW w:w="623" w:type="dxa"/>
            <w:vMerge/>
          </w:tcPr>
          <w:p w:rsidR="00433DED" w:rsidRDefault="00433DED"/>
        </w:tc>
        <w:tc>
          <w:tcPr>
            <w:tcW w:w="1870" w:type="dxa"/>
            <w:vMerge/>
          </w:tcPr>
          <w:p w:rsidR="00433DED" w:rsidRDefault="00433DED"/>
        </w:tc>
        <w:tc>
          <w:tcPr>
            <w:tcW w:w="2154" w:type="dxa"/>
            <w:vMerge/>
          </w:tcPr>
          <w:p w:rsidR="00433DED" w:rsidRDefault="00433DED"/>
        </w:tc>
        <w:tc>
          <w:tcPr>
            <w:tcW w:w="2154" w:type="dxa"/>
            <w:vMerge w:val="restart"/>
            <w:tcBorders>
              <w:top w:val="nil"/>
            </w:tcBorders>
          </w:tcPr>
          <w:p w:rsidR="00433DED" w:rsidRDefault="00433DED">
            <w:pPr>
              <w:pStyle w:val="ConsPlusNormal"/>
            </w:pPr>
            <w:r>
              <w:t>осуществление работодателем дополнительного профессионального образования работников</w:t>
            </w:r>
          </w:p>
          <w:p w:rsidR="00433DED" w:rsidRDefault="00433DED">
            <w:pPr>
              <w:pStyle w:val="ConsPlusNormal"/>
            </w:pPr>
            <w:r>
              <w:t>(1 января 2017 г. - 1 января 2020 г.)</w:t>
            </w:r>
          </w:p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33DED" w:rsidRDefault="00433DED"/>
        </w:tc>
      </w:tr>
      <w:tr w:rsidR="00433DED">
        <w:tc>
          <w:tcPr>
            <w:tcW w:w="623" w:type="dxa"/>
            <w:vMerge/>
          </w:tcPr>
          <w:p w:rsidR="00433DED" w:rsidRDefault="00433DED"/>
        </w:tc>
        <w:tc>
          <w:tcPr>
            <w:tcW w:w="1870" w:type="dxa"/>
            <w:vMerge/>
          </w:tcPr>
          <w:p w:rsidR="00433DED" w:rsidRDefault="00433DED"/>
        </w:tc>
        <w:tc>
          <w:tcPr>
            <w:tcW w:w="2154" w:type="dxa"/>
          </w:tcPr>
          <w:p w:rsidR="00433DED" w:rsidRDefault="00433DED">
            <w:pPr>
              <w:pStyle w:val="ConsPlusNormal"/>
            </w:pPr>
            <w:r>
              <w:t>...</w:t>
            </w:r>
          </w:p>
        </w:tc>
        <w:tc>
          <w:tcPr>
            <w:tcW w:w="2154" w:type="dxa"/>
            <w:vMerge/>
            <w:tcBorders>
              <w:top w:val="nil"/>
            </w:tcBorders>
          </w:tcPr>
          <w:p w:rsidR="00433DED" w:rsidRDefault="00433DED"/>
        </w:tc>
        <w:tc>
          <w:tcPr>
            <w:tcW w:w="2267" w:type="dxa"/>
            <w:vMerge/>
            <w:tcBorders>
              <w:top w:val="nil"/>
              <w:bottom w:val="nil"/>
            </w:tcBorders>
          </w:tcPr>
          <w:p w:rsidR="00433DED" w:rsidRDefault="00433DED"/>
        </w:tc>
      </w:tr>
      <w:tr w:rsidR="00433DED">
        <w:tc>
          <w:tcPr>
            <w:tcW w:w="623" w:type="dxa"/>
            <w:tcBorders>
              <w:bottom w:val="nil"/>
            </w:tcBorders>
          </w:tcPr>
          <w:p w:rsidR="00433DED" w:rsidRDefault="00433DE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70" w:type="dxa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...</w:t>
            </w:r>
          </w:p>
        </w:tc>
        <w:tc>
          <w:tcPr>
            <w:tcW w:w="2154" w:type="dxa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...</w:t>
            </w:r>
          </w:p>
        </w:tc>
        <w:tc>
          <w:tcPr>
            <w:tcW w:w="2154" w:type="dxa"/>
            <w:tcBorders>
              <w:bottom w:val="nil"/>
            </w:tcBorders>
          </w:tcPr>
          <w:p w:rsidR="00433DED" w:rsidRDefault="00433DED">
            <w:pPr>
              <w:pStyle w:val="ConsPlusNormal"/>
            </w:pPr>
            <w:r>
              <w:t>...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433DED" w:rsidRDefault="00433DED">
            <w:pPr>
              <w:pStyle w:val="ConsPlusNormal"/>
            </w:pPr>
          </w:p>
        </w:tc>
      </w:tr>
    </w:tbl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jc w:val="both"/>
      </w:pPr>
    </w:p>
    <w:p w:rsidR="00433DED" w:rsidRDefault="00433D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2519" w:rsidRDefault="009F2519"/>
    <w:sectPr w:rsidR="009F2519" w:rsidSect="00D73E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DED"/>
    <w:rsid w:val="00433DED"/>
    <w:rsid w:val="009F2519"/>
    <w:rsid w:val="00D7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3D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33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33D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989FD5793B739EF18AB911D1BF1623C7DC0C1E4A70F5FB54CCE6CF464576C066864414C8EBBF1B13AZFD" TargetMode="External"/><Relationship Id="rId18" Type="http://schemas.openxmlformats.org/officeDocument/2006/relationships/hyperlink" Target="consultantplus://offline/ref=1989FD5793B739EF18AB911D1BF1623C7DC0C1E4A70F5FB54CCE6CF464576C066864414C8EBBF1B13AZDD" TargetMode="External"/><Relationship Id="rId26" Type="http://schemas.openxmlformats.org/officeDocument/2006/relationships/hyperlink" Target="consultantplus://offline/ref=1989FD5793B739EF18AB911D1BF1623C7EC9C7E0A70B5FB54CCE6CF46435Z7D" TargetMode="External"/><Relationship Id="rId39" Type="http://schemas.openxmlformats.org/officeDocument/2006/relationships/hyperlink" Target="consultantplus://offline/ref=1989FD5793B739EF18AB911D1BF1623C7DC0C0E6A9065FB54CCE6CF464576C066864414E873BZCD" TargetMode="External"/><Relationship Id="rId21" Type="http://schemas.openxmlformats.org/officeDocument/2006/relationships/hyperlink" Target="consultantplus://offline/ref=1989FD5793B739EF18AB911D1BF1623C7DC0C9E1A60B5FB54CCE6CF46435Z7D" TargetMode="External"/><Relationship Id="rId34" Type="http://schemas.openxmlformats.org/officeDocument/2006/relationships/hyperlink" Target="consultantplus://offline/ref=1989FD5793B739EF18AB911D1BF1623C7DC0C0E6A9065FB54CCE6CF46435Z7D" TargetMode="External"/><Relationship Id="rId42" Type="http://schemas.openxmlformats.org/officeDocument/2006/relationships/hyperlink" Target="consultantplus://offline/ref=1989FD5793B739EF18AB911D1BF1623C7EC9C6EFA9085FB54CCE6CF464576C066864414C38Z7D" TargetMode="External"/><Relationship Id="rId47" Type="http://schemas.openxmlformats.org/officeDocument/2006/relationships/hyperlink" Target="consultantplus://offline/ref=1989FD5793B739EF18AB911D1BF1623C7DC0C2EEAE0A5FB54CCE6CF464576C066864414C8EBBF1B13AZDD" TargetMode="External"/><Relationship Id="rId50" Type="http://schemas.openxmlformats.org/officeDocument/2006/relationships/hyperlink" Target="consultantplus://offline/ref=1989FD5793B739EF18AB911D1BF1623C7EC8C7E1A8085FB54CCE6CF464576C066864414C8EBBF1B13AZDD" TargetMode="External"/><Relationship Id="rId55" Type="http://schemas.openxmlformats.org/officeDocument/2006/relationships/hyperlink" Target="consultantplus://offline/ref=1989FD5793B739EF18AB911D1BF1623C7DC0C0E6A9065FB54CCE6CF464576C066864414C8E3BZCD" TargetMode="External"/><Relationship Id="rId63" Type="http://schemas.openxmlformats.org/officeDocument/2006/relationships/hyperlink" Target="consultantplus://offline/ref=1989FD5793B739EF18AB911D1BF1623C7DC0C1E4A70F5FB54CCE6CF46435Z7D" TargetMode="External"/><Relationship Id="rId7" Type="http://schemas.openxmlformats.org/officeDocument/2006/relationships/hyperlink" Target="consultantplus://offline/ref=1989FD5793B739EF18AB911D1BF1623C7DC0C0E6A9065FB54CCE6CF464576C066864414C8C3BZA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989FD5793B739EF18AB911D1BF1623C7DC0C1E4A70F5FB54CCE6CF464576C066864414C8EBBF1B13AZFD" TargetMode="External"/><Relationship Id="rId29" Type="http://schemas.openxmlformats.org/officeDocument/2006/relationships/hyperlink" Target="consultantplus://offline/ref=1989FD5793B739EF18AB911D1BF1623C7DC0C0E6A9065FB54CCE6CF464576C066864414F8CBB3FZ9D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Relationship Id="rId11" Type="http://schemas.openxmlformats.org/officeDocument/2006/relationships/hyperlink" Target="consultantplus://offline/ref=1989FD5793B739EF18AB911D1BF1623C7DC0C0E6A9065FB54CCE6CF464576C066864414F8CBB3FZ8D" TargetMode="External"/><Relationship Id="rId24" Type="http://schemas.openxmlformats.org/officeDocument/2006/relationships/hyperlink" Target="consultantplus://offline/ref=1989FD5793B739EF18AB911D1BF1623C7DC0C0E6A9065FB54CCE6CF464576C066864414F8CBA3FZ0D" TargetMode="External"/><Relationship Id="rId32" Type="http://schemas.openxmlformats.org/officeDocument/2006/relationships/hyperlink" Target="consultantplus://offline/ref=1989FD5793B739EF18AB911D1BF1623C7DC0C0E6A9065FB54CCE6CF464576C066864414C8E3BZCD" TargetMode="External"/><Relationship Id="rId37" Type="http://schemas.openxmlformats.org/officeDocument/2006/relationships/hyperlink" Target="consultantplus://offline/ref=1989FD5793B739EF18AB911D1BF1623C7EC1C7E4A9075FB54CCE6CF464576C066864414C8EBBF1B03AZAD" TargetMode="External"/><Relationship Id="rId40" Type="http://schemas.openxmlformats.org/officeDocument/2006/relationships/hyperlink" Target="consultantplus://offline/ref=1989FD5793B739EF18AB911D1BF1623C7DC0C0E6A9065FB54CCE6CF464576C066864414A8E3BZ2D" TargetMode="External"/><Relationship Id="rId45" Type="http://schemas.openxmlformats.org/officeDocument/2006/relationships/hyperlink" Target="consultantplus://offline/ref=1989FD5793B739EF18AB911D1BF1623C7EC9C8E2A7075FB54CCE6CF46435Z7D" TargetMode="External"/><Relationship Id="rId53" Type="http://schemas.openxmlformats.org/officeDocument/2006/relationships/hyperlink" Target="consultantplus://offline/ref=1989FD5793B739EF18AB911D1BF1623C7EC8C7EEAB0E5FB54CCE6CF464576C066864414C8EBBF1B13AZDD" TargetMode="External"/><Relationship Id="rId58" Type="http://schemas.openxmlformats.org/officeDocument/2006/relationships/hyperlink" Target="consultantplus://offline/ref=1989FD5793B739EF18AB911D1BF1623C7EC6C2E0A8095FB54CCE6CF464576C066864414C8EBBF1B03AZED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89FD5793B739EF18AB911D1BF1623C7DC0C1E4A70F5FB54CCE6CF46435Z7D" TargetMode="External"/><Relationship Id="rId23" Type="http://schemas.openxmlformats.org/officeDocument/2006/relationships/hyperlink" Target="consultantplus://offline/ref=1989FD5793B739EF18AB911D1BF1623C7DC0C0E6A9065FB54CCE6CF464576C066864414F8CBD3FZ7D" TargetMode="External"/><Relationship Id="rId28" Type="http://schemas.openxmlformats.org/officeDocument/2006/relationships/hyperlink" Target="consultantplus://offline/ref=1989FD5793B739EF18AB911D1BF1623C7EC9C7E0A70B5FB54CCE6CF46435Z7D" TargetMode="External"/><Relationship Id="rId36" Type="http://schemas.openxmlformats.org/officeDocument/2006/relationships/hyperlink" Target="consultantplus://offline/ref=1989FD5793B739EF18AB911D1BF1623C7DC0C0E6A9065FB54CCE6CF464576C066864414C86BF3FZ5D" TargetMode="External"/><Relationship Id="rId49" Type="http://schemas.openxmlformats.org/officeDocument/2006/relationships/hyperlink" Target="consultantplus://offline/ref=1989FD5793B739EF18AB911D1BF1623C7EC8C7EEAB0E5FB54CCE6CF464576C066864414C8EBBF1B13AZDD" TargetMode="External"/><Relationship Id="rId57" Type="http://schemas.openxmlformats.org/officeDocument/2006/relationships/hyperlink" Target="consultantplus://offline/ref=1989FD5793B739EF18AB911D1BF1623C7EC6C2E0A8095FB54CCE6CF464576C066864414C8EBBF1B03AZ8D" TargetMode="External"/><Relationship Id="rId61" Type="http://schemas.openxmlformats.org/officeDocument/2006/relationships/hyperlink" Target="consultantplus://offline/ref=1989FD5793B739EF18AB911D1BF1623C7EC5C1E3A90F5FB54CCE6CF464576C066864414C8EBBF1B13AZ3D" TargetMode="External"/><Relationship Id="rId10" Type="http://schemas.openxmlformats.org/officeDocument/2006/relationships/hyperlink" Target="consultantplus://offline/ref=1989FD5793B739EF18AB911D1BF1623C7DC0C0E6A9065FB54CCE6CF46435Z7D" TargetMode="External"/><Relationship Id="rId19" Type="http://schemas.openxmlformats.org/officeDocument/2006/relationships/hyperlink" Target="consultantplus://offline/ref=1989FD5793B739EF18AB911D1BF1623C7DC1C7E7AB0E5FB54CCE6CF464576C066864414C8EBBF7B73AZ3D" TargetMode="External"/><Relationship Id="rId31" Type="http://schemas.openxmlformats.org/officeDocument/2006/relationships/hyperlink" Target="consultantplus://offline/ref=1989FD5793B739EF18AB911D1BF1623C7EC9C7E0A70B5FB54CCE6CF46435Z7D" TargetMode="External"/><Relationship Id="rId44" Type="http://schemas.openxmlformats.org/officeDocument/2006/relationships/hyperlink" Target="consultantplus://offline/ref=1989FD5793B739EF18AB911D1BF1623C7EC9C6EFAA0C5FB54CCE6CF464576C066864414C8EBBF1B03AZ3D" TargetMode="External"/><Relationship Id="rId52" Type="http://schemas.openxmlformats.org/officeDocument/2006/relationships/hyperlink" Target="consultantplus://offline/ref=1989FD5793B739EF18AB911D1BF1623C7EC8C4E6A7075FB54CCE6CF464576C066864414C8EBBF1B13AZDD" TargetMode="External"/><Relationship Id="rId60" Type="http://schemas.openxmlformats.org/officeDocument/2006/relationships/hyperlink" Target="consultantplus://offline/ref=1989FD5793B739EF18AB911D1BF1623C7EC5C1E3A90F5FB54CCE6CF464576C066864414C8EBBF1B13AZ3D" TargetMode="External"/><Relationship Id="rId65" Type="http://schemas.openxmlformats.org/officeDocument/2006/relationships/hyperlink" Target="consultantplus://offline/ref=1989FD5793B739EF18AB911D1BF1623C7EC9C8E2A7075FB54CCE6CF464576C066864414C8EBBF1B13AZ3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89FD5793B739EF18AB911D1BF1623C7DC0C0E6A9065FB54CCE6CF464576C066864414C86B83FZ8D" TargetMode="External"/><Relationship Id="rId14" Type="http://schemas.openxmlformats.org/officeDocument/2006/relationships/hyperlink" Target="consultantplus://offline/ref=1989FD5793B739EF18AB911D1BF1623C7DC0C1E4A70F5FB54CCE6CF464576C066864414C8EBBF1B03AZAD" TargetMode="External"/><Relationship Id="rId22" Type="http://schemas.openxmlformats.org/officeDocument/2006/relationships/hyperlink" Target="consultantplus://offline/ref=1989FD5793B739EF18AB911D1BF1623C7EC7C9E1A70B5FB54CCE6CF46435Z7D" TargetMode="External"/><Relationship Id="rId27" Type="http://schemas.openxmlformats.org/officeDocument/2006/relationships/hyperlink" Target="consultantplus://offline/ref=1989FD5793B739EF18AB911D1BF1623C7EC9C7E0A70B5FB54CCE6CF46435Z7D" TargetMode="External"/><Relationship Id="rId30" Type="http://schemas.openxmlformats.org/officeDocument/2006/relationships/hyperlink" Target="consultantplus://offline/ref=1989FD5793B739EF18AB911D1BF1623C7EC7C9EEA80B5FB54CCE6CF464576C066864414C8EBBF1B03AZ2D" TargetMode="External"/><Relationship Id="rId35" Type="http://schemas.openxmlformats.org/officeDocument/2006/relationships/hyperlink" Target="consultantplus://offline/ref=1989FD5793B739EF18AB911D1BF1623C7DC0C0E6A9065FB54CCE6CF464576C066864414F8CBB3FZ5D" TargetMode="External"/><Relationship Id="rId43" Type="http://schemas.openxmlformats.org/officeDocument/2006/relationships/hyperlink" Target="consultantplus://offline/ref=1989FD5793B739EF18AB911D1BF1623C7EC9C6EFAA0C5FB54CCE6CF464576C066864414C8EBBF1B13AZCD" TargetMode="External"/><Relationship Id="rId48" Type="http://schemas.openxmlformats.org/officeDocument/2006/relationships/hyperlink" Target="consultantplus://offline/ref=1989FD5793B739EF18AB911D1BF1623C7EC8C4E6A7075FB54CCE6CF464576C066864414C8EBBF1B13AZDD" TargetMode="External"/><Relationship Id="rId56" Type="http://schemas.openxmlformats.org/officeDocument/2006/relationships/hyperlink" Target="consultantplus://offline/ref=1989FD5793B739EF18AB911D1BF1623C7DC0C0E6A9065FB54CCE6CF46435Z7D" TargetMode="External"/><Relationship Id="rId64" Type="http://schemas.openxmlformats.org/officeDocument/2006/relationships/hyperlink" Target="consultantplus://offline/ref=1989FD5793B739EF18AB911D1BF1623C7EC8C4E6A7075FB54CCE6CF464576C066864414C8EBBF1B03AZAD" TargetMode="External"/><Relationship Id="rId8" Type="http://schemas.openxmlformats.org/officeDocument/2006/relationships/hyperlink" Target="consultantplus://offline/ref=1989FD5793B739EF18AB911D1BF1623C7DC0C0E6A9065FB54CCE6CF46435Z7D" TargetMode="External"/><Relationship Id="rId51" Type="http://schemas.openxmlformats.org/officeDocument/2006/relationships/hyperlink" Target="consultantplus://offline/ref=1989FD5793B739EF18AB911D1BF1623C7DC0C2EEAE0A5FB54CCE6CF464576C066864414C8EBBF1B13AZD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1989FD5793B739EF18AB911D1BF1623C7DC0C1E4A70F5FB54CCE6CF46435Z7D" TargetMode="External"/><Relationship Id="rId17" Type="http://schemas.openxmlformats.org/officeDocument/2006/relationships/hyperlink" Target="consultantplus://offline/ref=1989FD5793B739EF18AB911D1BF1623C7DC0C1E4A70F5FB54CCE6CF464576C066864414C8EBBF1B13AZFD" TargetMode="External"/><Relationship Id="rId25" Type="http://schemas.openxmlformats.org/officeDocument/2006/relationships/hyperlink" Target="consultantplus://offline/ref=1989FD5793B739EF18AB911D1BF1623C7EC9C7E0A70B5FB54CCE6CF46435Z7D" TargetMode="External"/><Relationship Id="rId33" Type="http://schemas.openxmlformats.org/officeDocument/2006/relationships/hyperlink" Target="consultantplus://offline/ref=1989FD5793B739EF18AB911D1BF1623C7DC0C7E6AA0E5FB54CCE6CF464576C066864414C8EBBF1B23AZ8D" TargetMode="External"/><Relationship Id="rId38" Type="http://schemas.openxmlformats.org/officeDocument/2006/relationships/hyperlink" Target="consultantplus://offline/ref=1989FD5793B739EF18AB911D1BF1623C7EC1C3E2AF095FB54CCE6CF464576C066864414C8EBBF1B03AZAD" TargetMode="External"/><Relationship Id="rId46" Type="http://schemas.openxmlformats.org/officeDocument/2006/relationships/hyperlink" Target="consultantplus://offline/ref=1989FD5793B739EF18AB911D1BF1623C7EC9C6EFA9085FB54CCE6CF464576C066864414C38Z9D" TargetMode="External"/><Relationship Id="rId59" Type="http://schemas.openxmlformats.org/officeDocument/2006/relationships/hyperlink" Target="consultantplus://offline/ref=1989FD5793B739EF18AB911D1BF1623C7EC6C2E0A8095FB54CCE6CF464576C066864414C8EBBF1B03AZ8D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1989FD5793B739EF18AB911D1BF1623C7EC8C2E4AD0D5FB54CCE6CF46435Z7D" TargetMode="External"/><Relationship Id="rId41" Type="http://schemas.openxmlformats.org/officeDocument/2006/relationships/hyperlink" Target="consultantplus://offline/ref=1989FD5793B739EF18AB911D1BF1623C7DC0C0E6A9065FB54CCE6CF46435Z7D" TargetMode="External"/><Relationship Id="rId54" Type="http://schemas.openxmlformats.org/officeDocument/2006/relationships/hyperlink" Target="consultantplus://offline/ref=1989FD5793B739EF18AB911D1BF1623C7EC8C7E1A8085FB54CCE6CF464576C066864414C8EBBF1B13AZDD" TargetMode="External"/><Relationship Id="rId62" Type="http://schemas.openxmlformats.org/officeDocument/2006/relationships/hyperlink" Target="consultantplus://offline/ref=1989FD5793B739EF18AB911D1BF1623C7DC0C1E4A70F5FB54CCE6CF464576C066864414C8EBBF1B03AZ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70C16-81B0-4256-8279-12F8CC5E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4787</Words>
  <Characters>27287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2017-06-15T03:25:00Z</dcterms:created>
  <dcterms:modified xsi:type="dcterms:W3CDTF">2017-06-15T04:27:00Z</dcterms:modified>
</cp:coreProperties>
</file>